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Белый мрамор" type="tile"/>
    </v:background>
  </w:background>
  <w:body>
    <w:p w:rsidR="00356D1F" w:rsidRPr="00DE1A3C" w:rsidRDefault="002F7A37" w:rsidP="00043E53">
      <w:pPr>
        <w:spacing w:line="240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 w:rsidRPr="00DE1A3C">
        <w:rPr>
          <w:rFonts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8B61A38" wp14:editId="6D18A5B1">
            <wp:simplePos x="0" y="0"/>
            <wp:positionH relativeFrom="column">
              <wp:posOffset>-965835</wp:posOffset>
            </wp:positionH>
            <wp:positionV relativeFrom="paragraph">
              <wp:posOffset>-434340</wp:posOffset>
            </wp:positionV>
            <wp:extent cx="3124200" cy="3619500"/>
            <wp:effectExtent l="0" t="0" r="0" b="0"/>
            <wp:wrapTight wrapText="bothSides">
              <wp:wrapPolygon edited="0">
                <wp:start x="4610" y="2842"/>
                <wp:lineTo x="4741" y="16712"/>
                <wp:lineTo x="5137" y="17621"/>
                <wp:lineTo x="6454" y="18758"/>
                <wp:lineTo x="6585" y="18985"/>
                <wp:lineTo x="19361" y="18985"/>
                <wp:lineTo x="19229" y="2842"/>
                <wp:lineTo x="4610" y="2842"/>
              </wp:wrapPolygon>
            </wp:wrapTight>
            <wp:docPr id="1" name="Рисунок 1" descr="C:\Users\tushova\Desktop\Реклама новых поступлений2020,сент\doc008240202009281421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shova\Desktop\Реклама новых поступлений2020,сент\doc008240202009281421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500" b="87340" l="20871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E1A3C">
        <w:rPr>
          <w:rFonts w:cs="Times New Roman"/>
          <w:b/>
          <w:color w:val="002060"/>
          <w:sz w:val="32"/>
          <w:szCs w:val="32"/>
        </w:rPr>
        <w:t>Степина</w:t>
      </w:r>
      <w:proofErr w:type="gramEnd"/>
      <w:r w:rsidRPr="00DE1A3C">
        <w:rPr>
          <w:rFonts w:cs="Times New Roman"/>
          <w:b/>
          <w:color w:val="002060"/>
          <w:sz w:val="32"/>
          <w:szCs w:val="32"/>
        </w:rPr>
        <w:t>, В.В. Основы архитектуры, устройство и функционирование вычислительных систем: учебник / В.В.</w:t>
      </w:r>
      <w:r w:rsidR="00251B25">
        <w:rPr>
          <w:rFonts w:cs="Times New Roman"/>
          <w:b/>
          <w:color w:val="002060"/>
          <w:sz w:val="32"/>
          <w:szCs w:val="32"/>
        </w:rPr>
        <w:t xml:space="preserve"> </w:t>
      </w:r>
      <w:r w:rsidRPr="00DE1A3C">
        <w:rPr>
          <w:rFonts w:cs="Times New Roman"/>
          <w:b/>
          <w:color w:val="002060"/>
          <w:sz w:val="32"/>
          <w:szCs w:val="32"/>
        </w:rPr>
        <w:t>Степина. – Москва: КУРС: ИНФРА_М, 2020. – 228с.- (Среднее профессиональное образование)</w:t>
      </w:r>
      <w:r w:rsidR="00477FE5" w:rsidRPr="00DE1A3C">
        <w:rPr>
          <w:rFonts w:cs="Times New Roman"/>
          <w:b/>
          <w:color w:val="002060"/>
          <w:sz w:val="32"/>
          <w:szCs w:val="32"/>
        </w:rPr>
        <w:t xml:space="preserve"> – 25 экз.</w:t>
      </w:r>
    </w:p>
    <w:p w:rsidR="002F7A37" w:rsidRPr="008036CB" w:rsidRDefault="002F7A37" w:rsidP="002F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36CB">
        <w:rPr>
          <w:rFonts w:ascii="Times New Roman" w:hAnsi="Times New Roman" w:cs="Times New Roman"/>
          <w:sz w:val="28"/>
          <w:szCs w:val="28"/>
        </w:rPr>
        <w:t>Учебник создан в соответствии с ФГОС по специальности «Информационные системы (по отраслям).</w:t>
      </w:r>
    </w:p>
    <w:p w:rsidR="002F7A37" w:rsidRPr="008036CB" w:rsidRDefault="008036CB" w:rsidP="002F7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36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F9F7328" wp14:editId="63118F69">
            <wp:simplePos x="0" y="0"/>
            <wp:positionH relativeFrom="column">
              <wp:posOffset>-2968625</wp:posOffset>
            </wp:positionH>
            <wp:positionV relativeFrom="paragraph">
              <wp:posOffset>1395730</wp:posOffset>
            </wp:positionV>
            <wp:extent cx="3038475" cy="3883660"/>
            <wp:effectExtent l="0" t="0" r="0" b="0"/>
            <wp:wrapTight wrapText="bothSides">
              <wp:wrapPolygon edited="0">
                <wp:start x="4063" y="3284"/>
                <wp:lineTo x="4063" y="19601"/>
                <wp:lineTo x="15438" y="19601"/>
                <wp:lineTo x="18824" y="19389"/>
                <wp:lineTo x="19772" y="19283"/>
                <wp:lineTo x="19636" y="13562"/>
                <wp:lineTo x="13678" y="11973"/>
                <wp:lineTo x="16928" y="11973"/>
                <wp:lineTo x="19636" y="11231"/>
                <wp:lineTo x="19501" y="3284"/>
                <wp:lineTo x="4063" y="3284"/>
              </wp:wrapPolygon>
            </wp:wrapTight>
            <wp:docPr id="2" name="Рисунок 2" descr="C:\Users\tushova\Desktop\Реклама новых поступлений2020,сент\doc008234202009281418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shova\Desktop\Реклама новых поступлений2020,сент\doc0082342020092814182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654" b="89949" l="18512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37" w:rsidRPr="008036CB">
        <w:rPr>
          <w:rFonts w:ascii="Times New Roman" w:hAnsi="Times New Roman" w:cs="Times New Roman"/>
          <w:sz w:val="28"/>
          <w:szCs w:val="28"/>
        </w:rPr>
        <w:t>Рассмотрены цифровые вычислительные системы и их архитектурные особенности, работа основных логических блоков системы, вычисления в многопроцессорных и многоядерных системах. Дана классификация вычислительных платформ. Описаны методы повышения производительности многопроцессорных и многоядерных систем. Значительное внимание уделено Организации памяти в микропроцессорных системах (МПС) и подсистеме прерываний в МПС.</w:t>
      </w:r>
    </w:p>
    <w:p w:rsidR="002F7A37" w:rsidRDefault="008036C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</w:p>
    <w:p w:rsidR="008036CB" w:rsidRPr="00DE1A3C" w:rsidRDefault="008036CB" w:rsidP="00043E53">
      <w:pPr>
        <w:spacing w:line="240" w:lineRule="auto"/>
        <w:ind w:firstLine="708"/>
        <w:jc w:val="both"/>
        <w:rPr>
          <w:b/>
          <w:color w:val="002060"/>
          <w:sz w:val="32"/>
          <w:szCs w:val="32"/>
        </w:rPr>
      </w:pPr>
      <w:r w:rsidRPr="00DE1A3C">
        <w:rPr>
          <w:b/>
          <w:color w:val="002060"/>
          <w:sz w:val="32"/>
          <w:szCs w:val="32"/>
        </w:rPr>
        <w:t>Гниденко, И.Г. Технология разработки программного обеспечения: учебное пособие для среднего профессионального образования / И.Г.</w:t>
      </w:r>
      <w:r w:rsidR="00251B25">
        <w:rPr>
          <w:b/>
          <w:color w:val="002060"/>
          <w:sz w:val="32"/>
          <w:szCs w:val="32"/>
        </w:rPr>
        <w:t xml:space="preserve"> </w:t>
      </w:r>
      <w:r w:rsidRPr="00DE1A3C">
        <w:rPr>
          <w:b/>
          <w:color w:val="002060"/>
          <w:sz w:val="32"/>
          <w:szCs w:val="32"/>
        </w:rPr>
        <w:t>Гниденко, Ф.Ф.</w:t>
      </w:r>
      <w:r w:rsidR="00251B25">
        <w:rPr>
          <w:b/>
          <w:color w:val="002060"/>
          <w:sz w:val="32"/>
          <w:szCs w:val="32"/>
        </w:rPr>
        <w:t xml:space="preserve"> </w:t>
      </w:r>
      <w:r w:rsidRPr="00DE1A3C">
        <w:rPr>
          <w:b/>
          <w:color w:val="002060"/>
          <w:sz w:val="32"/>
          <w:szCs w:val="32"/>
        </w:rPr>
        <w:t>Павлов, Д.Ю.</w:t>
      </w:r>
      <w:r w:rsidR="00251B25">
        <w:rPr>
          <w:b/>
          <w:color w:val="002060"/>
          <w:sz w:val="32"/>
          <w:szCs w:val="32"/>
        </w:rPr>
        <w:t xml:space="preserve"> </w:t>
      </w:r>
      <w:r w:rsidRPr="00DE1A3C">
        <w:rPr>
          <w:b/>
          <w:color w:val="002060"/>
          <w:sz w:val="32"/>
          <w:szCs w:val="32"/>
        </w:rPr>
        <w:t xml:space="preserve">Федоров. – Москва: Издательство </w:t>
      </w:r>
      <w:proofErr w:type="spellStart"/>
      <w:r w:rsidRPr="00DE1A3C">
        <w:rPr>
          <w:b/>
          <w:color w:val="002060"/>
          <w:sz w:val="32"/>
          <w:szCs w:val="32"/>
        </w:rPr>
        <w:t>Юрайт</w:t>
      </w:r>
      <w:proofErr w:type="spellEnd"/>
      <w:r w:rsidRPr="00DE1A3C">
        <w:rPr>
          <w:b/>
          <w:color w:val="002060"/>
          <w:sz w:val="32"/>
          <w:szCs w:val="32"/>
        </w:rPr>
        <w:t>, 2020. – 235с.- (Профессиональное образование)</w:t>
      </w:r>
      <w:r w:rsidR="00043E53" w:rsidRPr="00DE1A3C">
        <w:rPr>
          <w:b/>
          <w:color w:val="002060"/>
          <w:sz w:val="32"/>
          <w:szCs w:val="32"/>
        </w:rPr>
        <w:t xml:space="preserve">- </w:t>
      </w:r>
      <w:r w:rsidR="007970B2">
        <w:rPr>
          <w:b/>
          <w:color w:val="002060"/>
          <w:sz w:val="32"/>
          <w:szCs w:val="32"/>
        </w:rPr>
        <w:t>50</w:t>
      </w:r>
      <w:r w:rsidR="00043E53" w:rsidRPr="00DE1A3C">
        <w:rPr>
          <w:b/>
          <w:color w:val="002060"/>
          <w:sz w:val="32"/>
          <w:szCs w:val="32"/>
        </w:rPr>
        <w:t xml:space="preserve"> экз.</w:t>
      </w:r>
    </w:p>
    <w:p w:rsidR="008036CB" w:rsidRPr="008036CB" w:rsidRDefault="008036CB" w:rsidP="0080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036CB">
        <w:rPr>
          <w:rFonts w:ascii="Times New Roman" w:hAnsi="Times New Roman" w:cs="Times New Roman"/>
          <w:sz w:val="28"/>
          <w:szCs w:val="28"/>
        </w:rPr>
        <w:t>В учебнике рассматриваются теоретические основы современных технологий и методов программирования и практические вопросы создания программ на языках высокого уровня, описываются эволюция языков программирования, жизненный цикл и организация разработки программного обеспечения, основы программирования на языках</w:t>
      </w:r>
      <w:proofErr w:type="gramStart"/>
      <w:r w:rsidRPr="008036C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036CB">
        <w:rPr>
          <w:rFonts w:ascii="Times New Roman" w:hAnsi="Times New Roman" w:cs="Times New Roman"/>
          <w:sz w:val="28"/>
          <w:szCs w:val="28"/>
        </w:rPr>
        <w:t xml:space="preserve"> и </w:t>
      </w:r>
      <w:r w:rsidRPr="008036C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8036CB">
        <w:rPr>
          <w:rFonts w:ascii="Times New Roman" w:hAnsi="Times New Roman" w:cs="Times New Roman"/>
          <w:sz w:val="28"/>
          <w:szCs w:val="28"/>
        </w:rPr>
        <w:t>.</w:t>
      </w:r>
    </w:p>
    <w:p w:rsidR="008036CB" w:rsidRDefault="008036CB" w:rsidP="0080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6CB">
        <w:rPr>
          <w:rFonts w:ascii="Times New Roman" w:hAnsi="Times New Roman" w:cs="Times New Roman"/>
          <w:sz w:val="28"/>
          <w:szCs w:val="28"/>
        </w:rPr>
        <w:tab/>
        <w:t>Соответствует актуальным требованиям ФГОС среднего профессионального образования и профессиональным требованиям</w:t>
      </w:r>
      <w:r w:rsidR="00043E53">
        <w:rPr>
          <w:rFonts w:ascii="Times New Roman" w:hAnsi="Times New Roman" w:cs="Times New Roman"/>
          <w:sz w:val="28"/>
          <w:szCs w:val="28"/>
        </w:rPr>
        <w:t>.</w:t>
      </w:r>
    </w:p>
    <w:p w:rsidR="00043E53" w:rsidRDefault="00043E53" w:rsidP="0080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E53" w:rsidRDefault="00043E53" w:rsidP="0080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E53" w:rsidRDefault="00043E53" w:rsidP="0080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E53" w:rsidRPr="00DE1A3C" w:rsidRDefault="00043E53" w:rsidP="002751ED">
      <w:pPr>
        <w:spacing w:after="0" w:line="240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 w:rsidRPr="00DE1A3C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C19294" wp14:editId="3E2101A5">
            <wp:simplePos x="0" y="0"/>
            <wp:positionH relativeFrom="column">
              <wp:posOffset>-784860</wp:posOffset>
            </wp:positionH>
            <wp:positionV relativeFrom="paragraph">
              <wp:posOffset>-424815</wp:posOffset>
            </wp:positionV>
            <wp:extent cx="2695575" cy="3638550"/>
            <wp:effectExtent l="0" t="0" r="0" b="0"/>
            <wp:wrapTight wrapText="bothSides">
              <wp:wrapPolygon edited="0">
                <wp:start x="18623" y="3053"/>
                <wp:lineTo x="4274" y="3280"/>
                <wp:lineTo x="3664" y="3393"/>
                <wp:lineTo x="3816" y="19451"/>
                <wp:lineTo x="16334" y="19451"/>
                <wp:lineTo x="19081" y="19225"/>
                <wp:lineTo x="19692" y="18999"/>
                <wp:lineTo x="19234" y="3053"/>
                <wp:lineTo x="18623" y="3053"/>
              </wp:wrapPolygon>
            </wp:wrapTight>
            <wp:docPr id="3" name="Рисунок 3" descr="C:\Users\tushova\Desktop\Реклама новых поступлений2020,сент\doc008235202009281418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shova\Desktop\Реклама новых поступлений2020,сент\doc0082352020092814183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098" b="89949" l="17846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E1A3C">
        <w:rPr>
          <w:rFonts w:cs="Times New Roman"/>
          <w:b/>
          <w:color w:val="002060"/>
          <w:sz w:val="32"/>
          <w:szCs w:val="32"/>
        </w:rPr>
        <w:t>Батаев</w:t>
      </w:r>
      <w:proofErr w:type="spellEnd"/>
      <w:r w:rsidRPr="00DE1A3C">
        <w:rPr>
          <w:rFonts w:cs="Times New Roman"/>
          <w:b/>
          <w:color w:val="002060"/>
          <w:sz w:val="32"/>
          <w:szCs w:val="32"/>
        </w:rPr>
        <w:t>, А.В. Операционные системы и среды: учебник для студ. учреждений сред</w:t>
      </w:r>
      <w:proofErr w:type="gramStart"/>
      <w:r w:rsidRPr="00DE1A3C">
        <w:rPr>
          <w:rFonts w:cs="Times New Roman"/>
          <w:b/>
          <w:color w:val="002060"/>
          <w:sz w:val="32"/>
          <w:szCs w:val="32"/>
        </w:rPr>
        <w:t>.</w:t>
      </w:r>
      <w:proofErr w:type="gramEnd"/>
      <w:r w:rsidRPr="00DE1A3C">
        <w:rPr>
          <w:rFonts w:cs="Times New Roman"/>
          <w:b/>
          <w:color w:val="002060"/>
          <w:sz w:val="32"/>
          <w:szCs w:val="32"/>
        </w:rPr>
        <w:t xml:space="preserve"> </w:t>
      </w:r>
      <w:proofErr w:type="gramStart"/>
      <w:r w:rsidRPr="00DE1A3C">
        <w:rPr>
          <w:rFonts w:cs="Times New Roman"/>
          <w:b/>
          <w:color w:val="002060"/>
          <w:sz w:val="32"/>
          <w:szCs w:val="32"/>
        </w:rPr>
        <w:t>п</w:t>
      </w:r>
      <w:proofErr w:type="gramEnd"/>
      <w:r w:rsidRPr="00DE1A3C">
        <w:rPr>
          <w:rFonts w:cs="Times New Roman"/>
          <w:b/>
          <w:color w:val="002060"/>
          <w:sz w:val="32"/>
          <w:szCs w:val="32"/>
        </w:rPr>
        <w:t xml:space="preserve">роф. образования / </w:t>
      </w:r>
      <w:r w:rsidR="00251B25">
        <w:rPr>
          <w:rFonts w:cs="Times New Roman"/>
          <w:b/>
          <w:color w:val="002060"/>
          <w:sz w:val="32"/>
          <w:szCs w:val="32"/>
        </w:rPr>
        <w:t xml:space="preserve">А.В. </w:t>
      </w:r>
      <w:proofErr w:type="spellStart"/>
      <w:r w:rsidR="00251B25">
        <w:rPr>
          <w:rFonts w:cs="Times New Roman"/>
          <w:b/>
          <w:color w:val="002060"/>
          <w:sz w:val="32"/>
          <w:szCs w:val="32"/>
        </w:rPr>
        <w:t>Батаев</w:t>
      </w:r>
      <w:proofErr w:type="spellEnd"/>
      <w:r w:rsidR="00251B25">
        <w:rPr>
          <w:rFonts w:cs="Times New Roman"/>
          <w:b/>
          <w:color w:val="002060"/>
          <w:sz w:val="32"/>
          <w:szCs w:val="32"/>
        </w:rPr>
        <w:t xml:space="preserve">, Н.Ю. </w:t>
      </w:r>
      <w:proofErr w:type="spellStart"/>
      <w:r w:rsidR="00251B25">
        <w:rPr>
          <w:rFonts w:cs="Times New Roman"/>
          <w:b/>
          <w:color w:val="002060"/>
          <w:sz w:val="32"/>
          <w:szCs w:val="32"/>
        </w:rPr>
        <w:t>Н</w:t>
      </w:r>
      <w:r w:rsidRPr="00DE1A3C">
        <w:rPr>
          <w:rFonts w:cs="Times New Roman"/>
          <w:b/>
          <w:color w:val="002060"/>
          <w:sz w:val="32"/>
          <w:szCs w:val="32"/>
        </w:rPr>
        <w:t>алютин</w:t>
      </w:r>
      <w:proofErr w:type="spellEnd"/>
      <w:r w:rsidRPr="00DE1A3C">
        <w:rPr>
          <w:rFonts w:cs="Times New Roman"/>
          <w:b/>
          <w:color w:val="002060"/>
          <w:sz w:val="32"/>
          <w:szCs w:val="32"/>
        </w:rPr>
        <w:t>, С.В.</w:t>
      </w:r>
      <w:r w:rsidR="00251B25">
        <w:rPr>
          <w:rFonts w:cs="Times New Roman"/>
          <w:b/>
          <w:color w:val="002060"/>
          <w:sz w:val="32"/>
          <w:szCs w:val="32"/>
        </w:rPr>
        <w:t xml:space="preserve"> </w:t>
      </w:r>
      <w:r w:rsidRPr="00DE1A3C">
        <w:rPr>
          <w:rFonts w:cs="Times New Roman"/>
          <w:b/>
          <w:color w:val="002060"/>
          <w:sz w:val="32"/>
          <w:szCs w:val="32"/>
        </w:rPr>
        <w:t>Синицын. – 4-е изд., стер.- Москва: АКАДЕМИЯ, 2020. – 272с.  – 25 экз.</w:t>
      </w:r>
    </w:p>
    <w:p w:rsidR="00043E53" w:rsidRDefault="00043E53" w:rsidP="008036CB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043E53" w:rsidRPr="00DE1A3C" w:rsidRDefault="00043E53" w:rsidP="008036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E1A3C">
        <w:rPr>
          <w:rFonts w:ascii="Times New Roman" w:hAnsi="Times New Roman" w:cs="Times New Roman"/>
          <w:b/>
          <w:sz w:val="24"/>
          <w:szCs w:val="24"/>
        </w:rPr>
        <w:t>Учебник подготовлен в соответствии с требованиями ФГОС среднего профессионального образования по специальностям укрупненной группы «Информатика и вычислительная техника», предназначен для изучения общепрофессиональной дисциплины «Операционные системы и среды».</w:t>
      </w:r>
    </w:p>
    <w:p w:rsidR="00043E53" w:rsidRPr="00DE1A3C" w:rsidRDefault="00DE1A3C" w:rsidP="008036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5D4D13B" wp14:editId="006BAB04">
            <wp:simplePos x="0" y="0"/>
            <wp:positionH relativeFrom="column">
              <wp:posOffset>-2404110</wp:posOffset>
            </wp:positionH>
            <wp:positionV relativeFrom="paragraph">
              <wp:posOffset>2310130</wp:posOffset>
            </wp:positionV>
            <wp:extent cx="2524125" cy="3714750"/>
            <wp:effectExtent l="0" t="0" r="0" b="0"/>
            <wp:wrapTight wrapText="bothSides">
              <wp:wrapPolygon edited="0">
                <wp:start x="4728" y="2105"/>
                <wp:lineTo x="4728" y="18166"/>
                <wp:lineTo x="4891" y="18388"/>
                <wp:lineTo x="21029" y="18388"/>
                <wp:lineTo x="21355" y="2437"/>
                <wp:lineTo x="20051" y="2326"/>
                <wp:lineTo x="6032" y="2105"/>
                <wp:lineTo x="4728" y="2105"/>
              </wp:wrapPolygon>
            </wp:wrapTight>
            <wp:docPr id="4" name="Рисунок 4" descr="C:\Users\tushova\Desktop\Реклама новых поступлений2020,сент\doc008245202009281453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shova\Desktop\Реклама новых поступлений2020,сент\doc00824520200928145309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66" b="85928" l="21900" r="959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53" w:rsidRPr="00DE1A3C">
        <w:rPr>
          <w:rFonts w:ascii="Times New Roman" w:hAnsi="Times New Roman" w:cs="Times New Roman"/>
          <w:b/>
          <w:sz w:val="24"/>
          <w:szCs w:val="24"/>
        </w:rPr>
        <w:tab/>
        <w:t xml:space="preserve">Изложены основные сведения о базовых объектах, находящихся под управлением </w:t>
      </w:r>
      <w:proofErr w:type="gramStart"/>
      <w:r w:rsidR="00043E53" w:rsidRPr="00DE1A3C">
        <w:rPr>
          <w:rFonts w:ascii="Times New Roman" w:hAnsi="Times New Roman" w:cs="Times New Roman"/>
          <w:b/>
          <w:sz w:val="24"/>
          <w:szCs w:val="24"/>
        </w:rPr>
        <w:t>ОС-файлах</w:t>
      </w:r>
      <w:proofErr w:type="gramEnd"/>
      <w:r w:rsidR="00043E53" w:rsidRPr="00DE1A3C">
        <w:rPr>
          <w:rFonts w:ascii="Times New Roman" w:hAnsi="Times New Roman" w:cs="Times New Roman"/>
          <w:b/>
          <w:sz w:val="24"/>
          <w:szCs w:val="24"/>
        </w:rPr>
        <w:t>, пользователях и задачах. Рассмотрены задания операционной системы, определяющие логическую последовательность</w:t>
      </w:r>
      <w:r w:rsidRPr="00DE1A3C">
        <w:rPr>
          <w:rFonts w:ascii="Times New Roman" w:hAnsi="Times New Roman" w:cs="Times New Roman"/>
          <w:b/>
          <w:sz w:val="24"/>
          <w:szCs w:val="24"/>
        </w:rPr>
        <w:t xml:space="preserve"> выполнения задач пользователя. Особое внимание уделяется обеспечению работы множества пользователей в ОС </w:t>
      </w:r>
      <w:r w:rsidRPr="00DE1A3C">
        <w:rPr>
          <w:rFonts w:ascii="Times New Roman" w:hAnsi="Times New Roman" w:cs="Times New Roman"/>
          <w:b/>
          <w:sz w:val="24"/>
          <w:szCs w:val="24"/>
          <w:lang w:val="en-US"/>
        </w:rPr>
        <w:t>UNIX</w:t>
      </w:r>
      <w:r w:rsidRPr="00DE1A3C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DE1A3C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Pr="00DE1A3C">
        <w:rPr>
          <w:rFonts w:ascii="Times New Roman" w:hAnsi="Times New Roman" w:cs="Times New Roman"/>
          <w:b/>
          <w:sz w:val="24"/>
          <w:szCs w:val="24"/>
        </w:rPr>
        <w:t xml:space="preserve">- рассмотрены вопросы идентификации пользователей, размещения их личных данных, управление доступом пользователей к файлам и каталогам, определены языковые средства </w:t>
      </w:r>
      <w:r w:rsidRPr="00DE1A3C">
        <w:rPr>
          <w:rFonts w:ascii="Times New Roman" w:hAnsi="Times New Roman" w:cs="Times New Roman"/>
          <w:b/>
          <w:sz w:val="24"/>
          <w:szCs w:val="24"/>
          <w:lang w:val="en-US"/>
        </w:rPr>
        <w:t>BASH</w:t>
      </w:r>
      <w:r w:rsidRPr="00DE1A3C">
        <w:rPr>
          <w:rFonts w:ascii="Times New Roman" w:hAnsi="Times New Roman" w:cs="Times New Roman"/>
          <w:b/>
          <w:sz w:val="24"/>
          <w:szCs w:val="24"/>
        </w:rPr>
        <w:t xml:space="preserve"> для работы с правами доступа. Описаны методы управления учетными записями пользователей, а также методика персонификации сеансов пользователей с помощью файлов инициализации сеанса в системах </w:t>
      </w:r>
      <w:r w:rsidRPr="00DE1A3C">
        <w:rPr>
          <w:rFonts w:ascii="Times New Roman" w:hAnsi="Times New Roman" w:cs="Times New Roman"/>
          <w:b/>
          <w:sz w:val="24"/>
          <w:szCs w:val="24"/>
          <w:lang w:val="en-US"/>
        </w:rPr>
        <w:t>UNIX</w:t>
      </w:r>
      <w:r w:rsidRPr="00DE1A3C">
        <w:rPr>
          <w:rFonts w:ascii="Times New Roman" w:hAnsi="Times New Roman" w:cs="Times New Roman"/>
          <w:b/>
          <w:sz w:val="24"/>
          <w:szCs w:val="24"/>
        </w:rPr>
        <w:t>. Дан краткий обзор методов построения прикладных программ на языке</w:t>
      </w:r>
      <w:proofErr w:type="gramStart"/>
      <w:r w:rsidRPr="00DE1A3C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DE1A3C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DE1A3C">
        <w:rPr>
          <w:rFonts w:ascii="Times New Roman" w:hAnsi="Times New Roman" w:cs="Times New Roman"/>
          <w:b/>
          <w:sz w:val="24"/>
          <w:szCs w:val="24"/>
          <w:lang w:val="en-US"/>
        </w:rPr>
        <w:t>UNIX</w:t>
      </w:r>
      <w:r w:rsidRPr="00DE1A3C">
        <w:rPr>
          <w:rFonts w:ascii="Times New Roman" w:hAnsi="Times New Roman" w:cs="Times New Roman"/>
          <w:b/>
          <w:sz w:val="24"/>
          <w:szCs w:val="24"/>
        </w:rPr>
        <w:t xml:space="preserve">-подобных операционных системах и операционных системах </w:t>
      </w:r>
      <w:r w:rsidRPr="00DE1A3C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Pr="00DE1A3C">
        <w:rPr>
          <w:rFonts w:ascii="Times New Roman" w:hAnsi="Times New Roman" w:cs="Times New Roman"/>
          <w:b/>
          <w:sz w:val="24"/>
          <w:szCs w:val="24"/>
        </w:rPr>
        <w:t>.</w:t>
      </w:r>
    </w:p>
    <w:p w:rsidR="00043E53" w:rsidRDefault="00043E53" w:rsidP="0080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1A3C" w:rsidRDefault="00DE1A3C" w:rsidP="00DE1A3C">
      <w:pPr>
        <w:spacing w:after="0" w:line="240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 w:rsidRPr="00DE1A3C">
        <w:rPr>
          <w:rFonts w:cs="Times New Roman"/>
          <w:b/>
          <w:color w:val="002060"/>
          <w:sz w:val="32"/>
          <w:szCs w:val="32"/>
        </w:rPr>
        <w:t>Филимонова, Е.В. Информатика и информационные технологии в профессиональной деятельности: учебник / Е.В.</w:t>
      </w:r>
      <w:r w:rsidR="00251B25">
        <w:rPr>
          <w:rFonts w:cs="Times New Roman"/>
          <w:b/>
          <w:color w:val="002060"/>
          <w:sz w:val="32"/>
          <w:szCs w:val="32"/>
        </w:rPr>
        <w:t xml:space="preserve"> </w:t>
      </w:r>
      <w:r w:rsidRPr="00DE1A3C">
        <w:rPr>
          <w:rFonts w:cs="Times New Roman"/>
          <w:b/>
          <w:color w:val="002060"/>
          <w:sz w:val="32"/>
          <w:szCs w:val="32"/>
        </w:rPr>
        <w:t>Филимонова. – Москва: ЮСТИЦИЯ, 2020. – 214с.- (Среднее профессиональное образование) – 2 экз.</w:t>
      </w:r>
    </w:p>
    <w:p w:rsidR="00251B25" w:rsidRDefault="00251B25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1A3C" w:rsidRDefault="00251B25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B25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B25">
        <w:rPr>
          <w:rFonts w:ascii="Times New Roman" w:hAnsi="Times New Roman" w:cs="Times New Roman"/>
          <w:sz w:val="28"/>
          <w:szCs w:val="28"/>
        </w:rPr>
        <w:t>основные принципы</w:t>
      </w:r>
      <w:r>
        <w:rPr>
          <w:rFonts w:ascii="Times New Roman" w:hAnsi="Times New Roman" w:cs="Times New Roman"/>
          <w:sz w:val="28"/>
          <w:szCs w:val="28"/>
        </w:rPr>
        <w:t xml:space="preserve">, методы и свойства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коммуникационных технологий и их эффективность, интегрированные информационные системы и проблемно-ориентированные пакеты прикладных программ по отраслям и сферам деятельности, информационно-справочные системы и системы прогнозирования; содержится описание работы в современных версиях электронного офиса </w:t>
      </w:r>
      <w:r w:rsidRPr="00251B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51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51B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конкретных примеров, имитирующих те или иные хозяйственные ситуации, закономерности.</w:t>
      </w:r>
    </w:p>
    <w:p w:rsidR="002751ED" w:rsidRDefault="002751ED" w:rsidP="002751ED">
      <w:pPr>
        <w:spacing w:after="0" w:line="240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:rsidR="00251B25" w:rsidRPr="00A50F24" w:rsidRDefault="007970B2" w:rsidP="002751ED">
      <w:pPr>
        <w:spacing w:after="0" w:line="240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1280ED95" wp14:editId="772720AD">
            <wp:simplePos x="0" y="0"/>
            <wp:positionH relativeFrom="column">
              <wp:posOffset>-708660</wp:posOffset>
            </wp:positionH>
            <wp:positionV relativeFrom="paragraph">
              <wp:posOffset>-459740</wp:posOffset>
            </wp:positionV>
            <wp:extent cx="2381250" cy="3569970"/>
            <wp:effectExtent l="0" t="0" r="0" b="0"/>
            <wp:wrapTight wrapText="bothSides">
              <wp:wrapPolygon edited="0">
                <wp:start x="9850" y="2651"/>
                <wp:lineTo x="4320" y="2882"/>
                <wp:lineTo x="3802" y="2997"/>
                <wp:lineTo x="4147" y="19018"/>
                <wp:lineTo x="5702" y="19018"/>
                <wp:lineTo x="17453" y="18788"/>
                <wp:lineTo x="20045" y="18557"/>
                <wp:lineTo x="19699" y="2651"/>
                <wp:lineTo x="9850" y="2651"/>
              </wp:wrapPolygon>
            </wp:wrapTight>
            <wp:docPr id="6" name="Рисунок 6" descr="C:\Users\tushova\Desktop\Реклама новых поступлений2020,сент\doc008239202009281421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shova\Desktop\Реклама новых поступлений2020,сент\doc00823920200928142102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062" b="87340" l="18209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50F24" w:rsidRPr="00A50F24">
        <w:rPr>
          <w:rFonts w:cs="Times New Roman"/>
          <w:b/>
          <w:color w:val="002060"/>
          <w:sz w:val="32"/>
          <w:szCs w:val="32"/>
        </w:rPr>
        <w:t>Шагиев</w:t>
      </w:r>
      <w:proofErr w:type="spellEnd"/>
      <w:r w:rsidR="00A50F24" w:rsidRPr="00A50F24">
        <w:rPr>
          <w:rFonts w:cs="Times New Roman"/>
          <w:b/>
          <w:color w:val="002060"/>
          <w:sz w:val="32"/>
          <w:szCs w:val="32"/>
        </w:rPr>
        <w:t>, Б.В. Правоохранительные и судебные органы РФ: учебник / Б.В.</w:t>
      </w:r>
      <w:r w:rsidR="00A50F24">
        <w:rPr>
          <w:rFonts w:cs="Times New Roman"/>
          <w:b/>
          <w:color w:val="002060"/>
          <w:sz w:val="32"/>
          <w:szCs w:val="32"/>
        </w:rPr>
        <w:t xml:space="preserve"> </w:t>
      </w:r>
      <w:proofErr w:type="spellStart"/>
      <w:r w:rsidR="00A50F24" w:rsidRPr="00A50F24">
        <w:rPr>
          <w:rFonts w:cs="Times New Roman"/>
          <w:b/>
          <w:color w:val="002060"/>
          <w:sz w:val="32"/>
          <w:szCs w:val="32"/>
        </w:rPr>
        <w:t>Шагиев</w:t>
      </w:r>
      <w:proofErr w:type="spellEnd"/>
      <w:r w:rsidR="00A50F24" w:rsidRPr="00A50F24">
        <w:rPr>
          <w:rFonts w:cs="Times New Roman"/>
          <w:b/>
          <w:color w:val="002060"/>
          <w:sz w:val="32"/>
          <w:szCs w:val="32"/>
        </w:rPr>
        <w:t>. – Москва: КНОРУС,2021.- 318с. (Среднее профессиональное образование) – 25 экз.</w:t>
      </w:r>
    </w:p>
    <w:p w:rsidR="00A50F24" w:rsidRDefault="00A50F24" w:rsidP="00251B25">
      <w:pPr>
        <w:spacing w:after="0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A50F24" w:rsidRDefault="007970B2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CBF3877" wp14:editId="0EE5FED5">
            <wp:simplePos x="0" y="0"/>
            <wp:positionH relativeFrom="column">
              <wp:posOffset>-2499360</wp:posOffset>
            </wp:positionH>
            <wp:positionV relativeFrom="paragraph">
              <wp:posOffset>2583815</wp:posOffset>
            </wp:positionV>
            <wp:extent cx="2381250" cy="3495675"/>
            <wp:effectExtent l="0" t="0" r="0" b="0"/>
            <wp:wrapTight wrapText="bothSides">
              <wp:wrapPolygon edited="0">
                <wp:start x="16070" y="2590"/>
                <wp:lineTo x="3974" y="2825"/>
                <wp:lineTo x="2938" y="2943"/>
                <wp:lineTo x="2938" y="19069"/>
                <wp:lineTo x="6394" y="19069"/>
                <wp:lineTo x="18662" y="18834"/>
                <wp:lineTo x="19872" y="18716"/>
                <wp:lineTo x="19354" y="2590"/>
                <wp:lineTo x="16070" y="2590"/>
              </wp:wrapPolygon>
            </wp:wrapTight>
            <wp:docPr id="7" name="Рисунок 7" descr="C:\Users\tushova\Desktop\Реклама новых поступлений2020,сент\doc008236202009281420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shova\Desktop\Реклама новых поступлений2020,сент\doc00823620200928142012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3003" b="87468" l="15971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B40" w:rsidRPr="008A6B40">
        <w:rPr>
          <w:rFonts w:ascii="Times New Roman" w:hAnsi="Times New Roman" w:cs="Times New Roman"/>
          <w:sz w:val="28"/>
          <w:szCs w:val="28"/>
        </w:rPr>
        <w:t>В учебнике изложены</w:t>
      </w:r>
      <w:r w:rsidR="008A6B40">
        <w:rPr>
          <w:rFonts w:ascii="Times New Roman" w:hAnsi="Times New Roman" w:cs="Times New Roman"/>
          <w:sz w:val="28"/>
          <w:szCs w:val="28"/>
        </w:rPr>
        <w:t xml:space="preserve"> основные понятия, предмет, система дисциплины «Правоохранительные и судебные органы», законодательство и иные правовые акты о правоохранительных и иных государственных и негосударственных органах РФ, осуществляющих правовую охрану в России.</w:t>
      </w:r>
      <w:r w:rsidR="007A064E">
        <w:rPr>
          <w:rFonts w:ascii="Times New Roman" w:hAnsi="Times New Roman" w:cs="Times New Roman"/>
          <w:sz w:val="28"/>
          <w:szCs w:val="28"/>
        </w:rPr>
        <w:t xml:space="preserve"> Раскрыта структура правоохранительных органов РФ. Охарактеризована деятельность нотариата, адвокатуры, прокуратуры и др. Подробно излагаются основные полномочия судов РФ, требования к судьям, задачи судебной системы в РФ. В учебнике отражены достижения отечественных правоведов в данной сфере, выводы основаны на положениях различных источников, приведенных в списке литературы, с учетом последних изменений российского законодательства.</w:t>
      </w:r>
    </w:p>
    <w:p w:rsidR="006001CB" w:rsidRDefault="006001CB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20D3" w:rsidRDefault="001420D3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20D3" w:rsidRPr="008A6B40" w:rsidRDefault="001420D3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2507" w:rsidRPr="002751ED" w:rsidRDefault="007970B2" w:rsidP="002751ED">
      <w:pPr>
        <w:spacing w:after="0" w:line="240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proofErr w:type="spellStart"/>
      <w:r w:rsidRPr="002751ED">
        <w:rPr>
          <w:rFonts w:cs="Times New Roman"/>
          <w:b/>
          <w:color w:val="002060"/>
          <w:sz w:val="32"/>
          <w:szCs w:val="32"/>
        </w:rPr>
        <w:t>Шульдешов</w:t>
      </w:r>
      <w:proofErr w:type="spellEnd"/>
      <w:r w:rsidRPr="002751ED">
        <w:rPr>
          <w:rFonts w:cs="Times New Roman"/>
          <w:b/>
          <w:color w:val="002060"/>
          <w:sz w:val="32"/>
          <w:szCs w:val="32"/>
        </w:rPr>
        <w:t>, Л.С. Огневая подготовка: учебное пособие</w:t>
      </w:r>
      <w:proofErr w:type="gramStart"/>
      <w:r w:rsidRPr="002751ED">
        <w:rPr>
          <w:rFonts w:cs="Times New Roman"/>
          <w:b/>
          <w:color w:val="002060"/>
          <w:sz w:val="32"/>
          <w:szCs w:val="32"/>
        </w:rPr>
        <w:t xml:space="preserve"> ,</w:t>
      </w:r>
      <w:proofErr w:type="gramEnd"/>
      <w:r w:rsidRPr="002751ED">
        <w:rPr>
          <w:rFonts w:cs="Times New Roman"/>
          <w:b/>
          <w:color w:val="002060"/>
          <w:sz w:val="32"/>
          <w:szCs w:val="32"/>
        </w:rPr>
        <w:t xml:space="preserve"> </w:t>
      </w:r>
      <w:proofErr w:type="spellStart"/>
      <w:r w:rsidRPr="002751ED">
        <w:rPr>
          <w:rFonts w:cs="Times New Roman"/>
          <w:b/>
          <w:color w:val="002060"/>
          <w:sz w:val="32"/>
          <w:szCs w:val="32"/>
        </w:rPr>
        <w:t>Л.С.Шульдешов</w:t>
      </w:r>
      <w:proofErr w:type="spellEnd"/>
      <w:r w:rsidRPr="002751ED">
        <w:rPr>
          <w:rFonts w:cs="Times New Roman"/>
          <w:b/>
          <w:color w:val="002060"/>
          <w:sz w:val="32"/>
          <w:szCs w:val="32"/>
        </w:rPr>
        <w:t xml:space="preserve">, </w:t>
      </w:r>
      <w:proofErr w:type="spellStart"/>
      <w:r w:rsidRPr="002751ED">
        <w:rPr>
          <w:rFonts w:cs="Times New Roman"/>
          <w:b/>
          <w:color w:val="002060"/>
          <w:sz w:val="32"/>
          <w:szCs w:val="32"/>
        </w:rPr>
        <w:t>В.А.Родионов</w:t>
      </w:r>
      <w:proofErr w:type="spellEnd"/>
      <w:r w:rsidRPr="002751ED">
        <w:rPr>
          <w:rFonts w:cs="Times New Roman"/>
          <w:b/>
          <w:color w:val="002060"/>
          <w:sz w:val="32"/>
          <w:szCs w:val="32"/>
        </w:rPr>
        <w:t xml:space="preserve">, </w:t>
      </w:r>
      <w:proofErr w:type="spellStart"/>
      <w:r w:rsidRPr="002751ED">
        <w:rPr>
          <w:rFonts w:cs="Times New Roman"/>
          <w:b/>
          <w:color w:val="002060"/>
          <w:sz w:val="32"/>
          <w:szCs w:val="32"/>
        </w:rPr>
        <w:t>В.В.Углянский</w:t>
      </w:r>
      <w:proofErr w:type="spellEnd"/>
      <w:r w:rsidRPr="002751ED">
        <w:rPr>
          <w:rFonts w:cs="Times New Roman"/>
          <w:b/>
          <w:color w:val="002060"/>
          <w:sz w:val="32"/>
          <w:szCs w:val="32"/>
        </w:rPr>
        <w:t xml:space="preserve">. </w:t>
      </w:r>
      <w:r w:rsidR="00632507" w:rsidRPr="002751ED">
        <w:rPr>
          <w:rFonts w:cs="Times New Roman"/>
          <w:b/>
          <w:color w:val="002060"/>
          <w:sz w:val="32"/>
          <w:szCs w:val="32"/>
        </w:rPr>
        <w:t>– Москва: КНОРУС, 2020. – 216с.- (Среднее профессиональное образование). – 25 экз.</w:t>
      </w: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разработано по программе огневой подготовки курса стрельб из стрелкового оружия, наставлений и руководств по эксплуатации различных образцов и систем стрелкового оружия. Учтен практический опыт огневой подготовки войск.</w:t>
      </w: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Изложен предмет, цели и задачи огневой подготовки, основы стрельбы из стрелкового оружия. Рассмотрены вопросы эксплуатации, осмотра и подготовки к бою разных видов оружия. Уделено внимание технике стрельбы, приемам и правилам производства выстрела и метания ручных гранат. Соответствует ФГОС последнего поколения.</w:t>
      </w: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2507" w:rsidRDefault="00632507" w:rsidP="00251B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0F24" w:rsidRPr="001420D3" w:rsidRDefault="001420D3" w:rsidP="001420D3">
      <w:pPr>
        <w:spacing w:after="0" w:line="240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A63848B" wp14:editId="06E0C3FB">
            <wp:simplePos x="0" y="0"/>
            <wp:positionH relativeFrom="column">
              <wp:posOffset>-842010</wp:posOffset>
            </wp:positionH>
            <wp:positionV relativeFrom="paragraph">
              <wp:posOffset>-231140</wp:posOffset>
            </wp:positionV>
            <wp:extent cx="2343150" cy="3390900"/>
            <wp:effectExtent l="0" t="0" r="0" b="0"/>
            <wp:wrapTight wrapText="bothSides">
              <wp:wrapPolygon edited="0">
                <wp:start x="3863" y="2184"/>
                <wp:lineTo x="4039" y="18445"/>
                <wp:lineTo x="19668" y="18445"/>
                <wp:lineTo x="19668" y="4369"/>
                <wp:lineTo x="19317" y="2184"/>
                <wp:lineTo x="3863" y="2184"/>
              </wp:wrapPolygon>
            </wp:wrapTight>
            <wp:docPr id="8" name="Рисунок 8" descr="C:\Users\tushova\Desktop\Реклама новых поступлений2020,сент\doc008243202009281452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shova\Desktop\Реклама новых поступлений2020,сент\doc00824320200928145236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66" b="85543" l="17423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0B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420D3">
        <w:rPr>
          <w:rFonts w:cs="Times New Roman"/>
          <w:b/>
          <w:color w:val="002060"/>
          <w:sz w:val="32"/>
          <w:szCs w:val="32"/>
        </w:rPr>
        <w:t xml:space="preserve">Воронков, Л.Ю. Тактико-специальная подготовка: учебное пособие / </w:t>
      </w:r>
      <w:proofErr w:type="spellStart"/>
      <w:r w:rsidRPr="001420D3">
        <w:rPr>
          <w:rFonts w:cs="Times New Roman"/>
          <w:b/>
          <w:color w:val="002060"/>
          <w:sz w:val="32"/>
          <w:szCs w:val="32"/>
        </w:rPr>
        <w:t>Л.Ю.Воронков</w:t>
      </w:r>
      <w:proofErr w:type="spellEnd"/>
      <w:r w:rsidRPr="001420D3">
        <w:rPr>
          <w:rFonts w:cs="Times New Roman"/>
          <w:b/>
          <w:color w:val="002060"/>
          <w:sz w:val="32"/>
          <w:szCs w:val="32"/>
        </w:rPr>
        <w:t xml:space="preserve">, </w:t>
      </w:r>
      <w:proofErr w:type="spellStart"/>
      <w:r w:rsidRPr="001420D3">
        <w:rPr>
          <w:rFonts w:cs="Times New Roman"/>
          <w:b/>
          <w:color w:val="002060"/>
          <w:sz w:val="32"/>
          <w:szCs w:val="32"/>
        </w:rPr>
        <w:t>С.И.Муфадзалов</w:t>
      </w:r>
      <w:proofErr w:type="spellEnd"/>
      <w:r w:rsidRPr="001420D3">
        <w:rPr>
          <w:rFonts w:cs="Times New Roman"/>
          <w:b/>
          <w:color w:val="002060"/>
          <w:sz w:val="32"/>
          <w:szCs w:val="32"/>
        </w:rPr>
        <w:t xml:space="preserve">, </w:t>
      </w:r>
      <w:proofErr w:type="spellStart"/>
      <w:r w:rsidRPr="001420D3">
        <w:rPr>
          <w:rFonts w:cs="Times New Roman"/>
          <w:b/>
          <w:color w:val="002060"/>
          <w:sz w:val="32"/>
          <w:szCs w:val="32"/>
        </w:rPr>
        <w:t>А.Б.Смушкин</w:t>
      </w:r>
      <w:proofErr w:type="spellEnd"/>
      <w:r w:rsidRPr="001420D3">
        <w:rPr>
          <w:rFonts w:cs="Times New Roman"/>
          <w:b/>
          <w:color w:val="002060"/>
          <w:sz w:val="32"/>
          <w:szCs w:val="32"/>
        </w:rPr>
        <w:t>. – 2-е изд., стер. – Москва: ЮСТИЦИЯ, 2021. – 254с.- (Среднее профессиональное образование)</w:t>
      </w:r>
      <w:r w:rsidR="00E1538F">
        <w:rPr>
          <w:rFonts w:cs="Times New Roman"/>
          <w:b/>
          <w:color w:val="002060"/>
          <w:sz w:val="32"/>
          <w:szCs w:val="32"/>
        </w:rPr>
        <w:t>- 2 экз.</w:t>
      </w:r>
    </w:p>
    <w:p w:rsidR="001420D3" w:rsidRDefault="001420D3" w:rsidP="00251B25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420D3" w:rsidRDefault="001420D3" w:rsidP="00E153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пособии в систематизированном виде представлены основные положения, отражающие современное состояние дисциплины «Тактико-специальная подготовка». Наряду с традиционными темами раскрывается ряд вопросов, слабо освещенных в учебной литературе.</w:t>
      </w:r>
    </w:p>
    <w:p w:rsidR="001420D3" w:rsidRDefault="001420D3" w:rsidP="00E153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Соответствует ФГОС СПО последнего поколения.</w:t>
      </w:r>
    </w:p>
    <w:p w:rsidR="001420D3" w:rsidRDefault="001420D3" w:rsidP="00142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D3" w:rsidRDefault="001420D3" w:rsidP="00142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38F" w:rsidRDefault="002751ED" w:rsidP="00142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76129B5" wp14:editId="6589F00D">
            <wp:simplePos x="0" y="0"/>
            <wp:positionH relativeFrom="column">
              <wp:posOffset>-842010</wp:posOffset>
            </wp:positionH>
            <wp:positionV relativeFrom="paragraph">
              <wp:posOffset>141605</wp:posOffset>
            </wp:positionV>
            <wp:extent cx="2362200" cy="3514725"/>
            <wp:effectExtent l="0" t="0" r="0" b="0"/>
            <wp:wrapTight wrapText="bothSides">
              <wp:wrapPolygon edited="0">
                <wp:start x="3658" y="2107"/>
                <wp:lineTo x="3658" y="18380"/>
                <wp:lineTo x="20032" y="18380"/>
                <wp:lineTo x="20206" y="2107"/>
                <wp:lineTo x="3658" y="2107"/>
              </wp:wrapPolygon>
            </wp:wrapTight>
            <wp:docPr id="9" name="Рисунок 9" descr="C:\Users\tushova\Desktop\Реклама новых поступлений2020,сент\doc008242202009281452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shova\Desktop\Реклама новых поступлений2020,сент\doc00824220200928145216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966" b="84517" l="9982" r="921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38F" w:rsidRDefault="00E1538F" w:rsidP="00142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D3" w:rsidRDefault="001420D3" w:rsidP="00142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D3" w:rsidRPr="00E1538F" w:rsidRDefault="001420D3" w:rsidP="001420D3">
      <w:pPr>
        <w:spacing w:after="0" w:line="240" w:lineRule="auto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51ED">
        <w:rPr>
          <w:rFonts w:ascii="Times New Roman" w:hAnsi="Times New Roman" w:cs="Times New Roman"/>
          <w:sz w:val="28"/>
          <w:szCs w:val="28"/>
        </w:rPr>
        <w:t xml:space="preserve">     </w:t>
      </w:r>
      <w:r w:rsidR="00E1538F" w:rsidRPr="00E1538F">
        <w:rPr>
          <w:rFonts w:cs="Times New Roman"/>
          <w:b/>
          <w:color w:val="002060"/>
          <w:sz w:val="32"/>
          <w:szCs w:val="32"/>
        </w:rPr>
        <w:t>Аминов, И.И. Психология в деятельности сотрудников органов внутренних дел: учебник</w:t>
      </w:r>
      <w:proofErr w:type="gramStart"/>
      <w:r w:rsidR="00E1538F" w:rsidRPr="00E1538F">
        <w:rPr>
          <w:rFonts w:cs="Times New Roman"/>
          <w:b/>
          <w:color w:val="002060"/>
          <w:sz w:val="32"/>
          <w:szCs w:val="32"/>
        </w:rPr>
        <w:t xml:space="preserve"> ,</w:t>
      </w:r>
      <w:proofErr w:type="gramEnd"/>
      <w:r w:rsidR="00E1538F" w:rsidRPr="00E1538F">
        <w:rPr>
          <w:rFonts w:cs="Times New Roman"/>
          <w:b/>
          <w:color w:val="002060"/>
          <w:sz w:val="32"/>
          <w:szCs w:val="32"/>
        </w:rPr>
        <w:t xml:space="preserve"> </w:t>
      </w:r>
      <w:proofErr w:type="spellStart"/>
      <w:r w:rsidR="00E1538F" w:rsidRPr="00E1538F">
        <w:rPr>
          <w:rFonts w:cs="Times New Roman"/>
          <w:b/>
          <w:color w:val="002060"/>
          <w:sz w:val="32"/>
          <w:szCs w:val="32"/>
        </w:rPr>
        <w:t>И.И.Аминов</w:t>
      </w:r>
      <w:proofErr w:type="spellEnd"/>
      <w:r w:rsidR="00E1538F" w:rsidRPr="00E1538F">
        <w:rPr>
          <w:rFonts w:cs="Times New Roman"/>
          <w:b/>
          <w:color w:val="002060"/>
          <w:sz w:val="32"/>
          <w:szCs w:val="32"/>
        </w:rPr>
        <w:t>. – Москва: ЮСТИЦИЯ, 2020. – 228с.- (Среднее профессиональное образование) – 2 экз.</w:t>
      </w:r>
    </w:p>
    <w:p w:rsidR="00E1538F" w:rsidRDefault="00E1538F" w:rsidP="00142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38F" w:rsidRDefault="00E1538F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учебнике раскрываются психологические особенности в деятельности сотрудников органов внутренних дел, конкретизируются профессионально-психологические качества, необходимые работникам подразделений криминальной полиции и полиции общественной безопасности, предлагаются пути развития и совершенствования этих качеств. На основе обобщения разнообразных психолого-юридических фактов предлагаются многочисленные рекомендации по оптимизации деятельности тех, кто решил посвятить себя службе в полиции.</w:t>
      </w:r>
    </w:p>
    <w:p w:rsidR="00E1538F" w:rsidRDefault="00E1538F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Соответствует ФГОС последнего поколения.</w:t>
      </w:r>
    </w:p>
    <w:p w:rsidR="00E1538F" w:rsidRDefault="00E1538F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38F" w:rsidRDefault="00E1538F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38F" w:rsidRDefault="00E1538F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38F" w:rsidRDefault="00E1538F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38F" w:rsidRDefault="00E1538F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38F" w:rsidRPr="002751ED" w:rsidRDefault="001D0288" w:rsidP="002751ED">
      <w:pPr>
        <w:spacing w:after="0" w:line="240" w:lineRule="auto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C487D74" wp14:editId="4401AE7F">
            <wp:simplePos x="0" y="0"/>
            <wp:positionH relativeFrom="column">
              <wp:posOffset>-1003935</wp:posOffset>
            </wp:positionH>
            <wp:positionV relativeFrom="paragraph">
              <wp:posOffset>-97790</wp:posOffset>
            </wp:positionV>
            <wp:extent cx="2590800" cy="3790950"/>
            <wp:effectExtent l="0" t="0" r="0" b="0"/>
            <wp:wrapTight wrapText="bothSides">
              <wp:wrapPolygon edited="0">
                <wp:start x="4129" y="2279"/>
                <wp:lineTo x="3812" y="18127"/>
                <wp:lineTo x="4606" y="18561"/>
                <wp:lineTo x="20171" y="18561"/>
                <wp:lineTo x="20806" y="2605"/>
                <wp:lineTo x="19535" y="2496"/>
                <wp:lineTo x="5559" y="2279"/>
                <wp:lineTo x="4129" y="2279"/>
              </wp:wrapPolygon>
            </wp:wrapTight>
            <wp:docPr id="10" name="Рисунок 10" descr="C:\Users\tushova\Desktop\Реклама новых поступлений2020,сент\doc008246202009281453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shova\Desktop\Реклама новых поступлений2020,сент\doc00824620200928145326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907" b="86228" l="18633" r="958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1E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751ED" w:rsidRPr="002751ED">
        <w:rPr>
          <w:rFonts w:cs="Times New Roman"/>
          <w:b/>
          <w:color w:val="002060"/>
          <w:sz w:val="32"/>
          <w:szCs w:val="32"/>
        </w:rPr>
        <w:t xml:space="preserve">Профессиональная этика (в правоохранительных органах): учебник / коллектив авторов; под ред. </w:t>
      </w:r>
      <w:proofErr w:type="spellStart"/>
      <w:r w:rsidR="002751ED" w:rsidRPr="002751ED">
        <w:rPr>
          <w:rFonts w:cs="Times New Roman"/>
          <w:b/>
          <w:color w:val="002060"/>
          <w:sz w:val="32"/>
          <w:szCs w:val="32"/>
        </w:rPr>
        <w:t>А.Г.Маслеева</w:t>
      </w:r>
      <w:proofErr w:type="spellEnd"/>
      <w:r w:rsidR="002751ED" w:rsidRPr="002751ED">
        <w:rPr>
          <w:rFonts w:cs="Times New Roman"/>
          <w:b/>
          <w:color w:val="002060"/>
          <w:sz w:val="32"/>
          <w:szCs w:val="32"/>
        </w:rPr>
        <w:t>. – Москва: ЮСТИЦИЯ, 2020. – 140с.- (Среднее профессиональное образование) – 2 экз.</w:t>
      </w:r>
    </w:p>
    <w:p w:rsidR="002751ED" w:rsidRDefault="002751ED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51ED" w:rsidRDefault="002751ED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учебнике раскрываются начала этического регулирования в сфере профессиональной юридической деятельности. Раскрывается механизм нравственной мотивации, его структура, основные проблемы этического плана, с которыми сталкивается юрист. Рассматриваются особенности этического регулирования применительно к деятельности судьи, следователя, адвоката, работника прокуратуры. Отдельное внимание уделяется кодексам профессиональной и служебной этики. На многочисленных примерах анализируется соотношение правового и этического регулирования в работе правоохранительных органов.</w:t>
      </w:r>
    </w:p>
    <w:p w:rsidR="002751ED" w:rsidRDefault="002751ED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Соответствует ФГОС последнего поколения.</w:t>
      </w:r>
    </w:p>
    <w:p w:rsidR="002751ED" w:rsidRDefault="002751ED" w:rsidP="00E15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05F367E" wp14:editId="6FBA685F">
            <wp:simplePos x="0" y="0"/>
            <wp:positionH relativeFrom="column">
              <wp:posOffset>-1003935</wp:posOffset>
            </wp:positionH>
            <wp:positionV relativeFrom="paragraph">
              <wp:posOffset>249555</wp:posOffset>
            </wp:positionV>
            <wp:extent cx="2590800" cy="3810000"/>
            <wp:effectExtent l="0" t="0" r="0" b="0"/>
            <wp:wrapTight wrapText="bothSides">
              <wp:wrapPolygon edited="0">
                <wp:start x="3812" y="1836"/>
                <wp:lineTo x="3494" y="2268"/>
                <wp:lineTo x="2859" y="18036"/>
                <wp:lineTo x="18265" y="18468"/>
                <wp:lineTo x="19218" y="18468"/>
                <wp:lineTo x="20012" y="2484"/>
                <wp:lineTo x="17471" y="2268"/>
                <wp:lineTo x="4447" y="1836"/>
                <wp:lineTo x="3812" y="1836"/>
              </wp:wrapPolygon>
            </wp:wrapTight>
            <wp:docPr id="11" name="Рисунок 11" descr="C:\Users\tushova\Desktop\Реклама новых поступлений2020,сент\doc008244202009281452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shova\Desktop\Реклама новых поступлений2020,сент\doc00824420200928145251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966" b="85030" l="15185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4D7" w:rsidRDefault="00FE04D7" w:rsidP="00FE04D7">
      <w:pPr>
        <w:spacing w:after="0" w:line="240" w:lineRule="auto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FE04D7">
        <w:rPr>
          <w:rFonts w:cs="Times New Roman"/>
          <w:b/>
          <w:color w:val="002060"/>
          <w:sz w:val="32"/>
          <w:szCs w:val="32"/>
        </w:rPr>
        <w:t>Книжникова</w:t>
      </w:r>
      <w:proofErr w:type="spellEnd"/>
      <w:r w:rsidRPr="00FE04D7">
        <w:rPr>
          <w:rFonts w:cs="Times New Roman"/>
          <w:b/>
          <w:color w:val="002060"/>
          <w:sz w:val="32"/>
          <w:szCs w:val="32"/>
        </w:rPr>
        <w:t xml:space="preserve">, А.Н. Делопроизводство и режим секретности: учебник / </w:t>
      </w:r>
      <w:proofErr w:type="spellStart"/>
      <w:r w:rsidRPr="00FE04D7">
        <w:rPr>
          <w:rFonts w:cs="Times New Roman"/>
          <w:b/>
          <w:color w:val="002060"/>
          <w:sz w:val="32"/>
          <w:szCs w:val="32"/>
        </w:rPr>
        <w:t>А.Н.Книжникова</w:t>
      </w:r>
      <w:proofErr w:type="spellEnd"/>
      <w:r w:rsidRPr="00FE04D7">
        <w:rPr>
          <w:rFonts w:cs="Times New Roman"/>
          <w:b/>
          <w:color w:val="002060"/>
          <w:sz w:val="32"/>
          <w:szCs w:val="32"/>
        </w:rPr>
        <w:t xml:space="preserve">. – 2-е изд., </w:t>
      </w:r>
      <w:proofErr w:type="spellStart"/>
      <w:r w:rsidRPr="00FE04D7">
        <w:rPr>
          <w:rFonts w:cs="Times New Roman"/>
          <w:b/>
          <w:color w:val="002060"/>
          <w:sz w:val="32"/>
          <w:szCs w:val="32"/>
        </w:rPr>
        <w:t>испр</w:t>
      </w:r>
      <w:proofErr w:type="spellEnd"/>
      <w:r w:rsidRPr="00FE04D7">
        <w:rPr>
          <w:rFonts w:cs="Times New Roman"/>
          <w:b/>
          <w:color w:val="002060"/>
          <w:sz w:val="32"/>
          <w:szCs w:val="32"/>
        </w:rPr>
        <w:t>. и доп.- Москва: ЮСТИЦИЯ, 2021. – 162с.- (Среднее профессиональное образование) – 2 экз.</w:t>
      </w:r>
    </w:p>
    <w:p w:rsidR="00FE04D7" w:rsidRDefault="00FE04D7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04D7" w:rsidRDefault="00FE04D7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Рассмотрены вопросы основных задач делопроизводства: создание документов и работы с документами на основе нормативных актов и государственных стандартов РФ. Приведены основные виды документов, входящих в систему организационно-распорядительных документов, а также их роль в работе федеральных органов исполнительной власти РФ.</w:t>
      </w:r>
    </w:p>
    <w:p w:rsidR="00FE04D7" w:rsidRDefault="00FE04D7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Проанализированы основные направления режима секретности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исходя из норм законодательства по защите государственной тайны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FE04D7" w:rsidRDefault="00FE04D7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Соответствует ФГОС СПО последнего поколения.</w:t>
      </w:r>
    </w:p>
    <w:p w:rsidR="00FE04D7" w:rsidRDefault="00FE04D7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04D7" w:rsidRDefault="00FE04D7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04D7" w:rsidRDefault="00FE04D7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04D7" w:rsidRDefault="00AD547F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AB9588C" wp14:editId="3386FF33">
            <wp:simplePos x="0" y="0"/>
            <wp:positionH relativeFrom="column">
              <wp:posOffset>-851535</wp:posOffset>
            </wp:positionH>
            <wp:positionV relativeFrom="paragraph">
              <wp:posOffset>-2540</wp:posOffset>
            </wp:positionV>
            <wp:extent cx="2695575" cy="3724275"/>
            <wp:effectExtent l="0" t="0" r="0" b="0"/>
            <wp:wrapTight wrapText="bothSides">
              <wp:wrapPolygon edited="0">
                <wp:start x="3816" y="2762"/>
                <wp:lineTo x="3206" y="2983"/>
                <wp:lineTo x="3053" y="19114"/>
                <wp:lineTo x="19539" y="19114"/>
                <wp:lineTo x="19997" y="3094"/>
                <wp:lineTo x="18776" y="2983"/>
                <wp:lineTo x="4427" y="2762"/>
                <wp:lineTo x="3816" y="2762"/>
              </wp:wrapPolygon>
            </wp:wrapTight>
            <wp:docPr id="5" name="Рисунок 5" descr="C:\Users\tushova\Desktop\Реклама новых поступлений2020,сент\doc008237202009281420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shova\Desktop\Реклама новых поступлений2020,сент\doc00823720200928142030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3302" b="87981" l="16213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D547F" w:rsidRPr="00AD547F" w:rsidRDefault="00AD547F" w:rsidP="005D6970">
      <w:pPr>
        <w:spacing w:after="0" w:line="240" w:lineRule="auto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AD547F">
        <w:rPr>
          <w:rFonts w:cs="Times New Roman"/>
          <w:b/>
          <w:color w:val="002060"/>
          <w:sz w:val="32"/>
          <w:szCs w:val="32"/>
        </w:rPr>
        <w:t xml:space="preserve">Уголовный процесс: учебник / коллектив авторов; под ред. </w:t>
      </w:r>
      <w:proofErr w:type="spellStart"/>
      <w:r w:rsidRPr="00AD547F">
        <w:rPr>
          <w:rFonts w:cs="Times New Roman"/>
          <w:b/>
          <w:color w:val="002060"/>
          <w:sz w:val="32"/>
          <w:szCs w:val="32"/>
        </w:rPr>
        <w:t>В.А.Лазаревой</w:t>
      </w:r>
      <w:proofErr w:type="spellEnd"/>
      <w:r w:rsidRPr="00AD547F">
        <w:rPr>
          <w:rFonts w:cs="Times New Roman"/>
          <w:b/>
          <w:color w:val="002060"/>
          <w:sz w:val="32"/>
          <w:szCs w:val="32"/>
        </w:rPr>
        <w:t>. – Москва: ЮСТИЦИЯ, 2020. – 368с. – (Среднее профессиональное образование)- 25 экз.</w:t>
      </w:r>
    </w:p>
    <w:p w:rsidR="00AD547F" w:rsidRDefault="00AD547F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47F" w:rsidRDefault="00AD547F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Учебник подготовлен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сответствии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ФГОС последнего поколения для обучающихся по основной образовательной программе «Уголовный процесс» в качестве учебника по дисциплине, входящей в базовую часть профессионального цикла основных образовательных программ соответствующего направления.</w:t>
      </w:r>
    </w:p>
    <w:p w:rsidR="00AD547F" w:rsidRDefault="00AD547F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учебнике содержатся материалы, изучение которых позволит студенту получить базовые знания и навыки, необходимые для его дальнейшей успешной профессиональной деятельности в области уголовного судопроизводства.</w:t>
      </w:r>
    </w:p>
    <w:p w:rsidR="00AD547F" w:rsidRDefault="00AD547F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Содержание учебника носит практико-ориентированный характер и отражает все основные разделы и институты уголовно-процессуального права Российской Федерации.</w:t>
      </w:r>
    </w:p>
    <w:p w:rsidR="00AD4286" w:rsidRDefault="00AD4286" w:rsidP="00FE0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C60C8BE" wp14:editId="4801E908">
            <wp:simplePos x="0" y="0"/>
            <wp:positionH relativeFrom="column">
              <wp:posOffset>-1080135</wp:posOffset>
            </wp:positionH>
            <wp:positionV relativeFrom="paragraph">
              <wp:posOffset>142875</wp:posOffset>
            </wp:positionV>
            <wp:extent cx="2990850" cy="3505200"/>
            <wp:effectExtent l="0" t="0" r="0" b="0"/>
            <wp:wrapTight wrapText="bothSides">
              <wp:wrapPolygon edited="0">
                <wp:start x="14583" y="2700"/>
                <wp:lineTo x="7154" y="2935"/>
                <wp:lineTo x="6604" y="3052"/>
                <wp:lineTo x="7017" y="19017"/>
                <wp:lineTo x="9631" y="19017"/>
                <wp:lineTo x="20637" y="18665"/>
                <wp:lineTo x="20087" y="2700"/>
                <wp:lineTo x="14583" y="2700"/>
              </wp:wrapPolygon>
            </wp:wrapTight>
            <wp:docPr id="12" name="Рисунок 12" descr="C:\Users\tushova\Desktop\Реклама новых поступлений2020,сент\doc008247202009281453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shova\Desktop\Реклама новых поступлений2020,сент\doc00824720200928145342_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3302" b="87254" l="31458" r="932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970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D6970" w:rsidRDefault="005D6970" w:rsidP="005D6970">
      <w:pPr>
        <w:spacing w:after="0" w:line="240" w:lineRule="auto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D31690">
        <w:rPr>
          <w:rFonts w:cs="Times New Roman"/>
          <w:b/>
          <w:color w:val="002060"/>
          <w:sz w:val="32"/>
          <w:szCs w:val="32"/>
        </w:rPr>
        <w:t>Клеймёнов</w:t>
      </w:r>
      <w:proofErr w:type="spellEnd"/>
      <w:r w:rsidRPr="00D31690">
        <w:rPr>
          <w:rFonts w:cs="Times New Roman"/>
          <w:b/>
          <w:color w:val="002060"/>
          <w:sz w:val="32"/>
          <w:szCs w:val="32"/>
        </w:rPr>
        <w:t xml:space="preserve">, М.П. Криминология: учебник/ </w:t>
      </w:r>
      <w:proofErr w:type="spellStart"/>
      <w:r w:rsidRPr="00D31690">
        <w:rPr>
          <w:rFonts w:cs="Times New Roman"/>
          <w:b/>
          <w:color w:val="002060"/>
          <w:sz w:val="32"/>
          <w:szCs w:val="32"/>
        </w:rPr>
        <w:t>М.П.Клеймёнов</w:t>
      </w:r>
      <w:proofErr w:type="spellEnd"/>
      <w:r w:rsidRPr="00D31690">
        <w:rPr>
          <w:rFonts w:cs="Times New Roman"/>
          <w:b/>
          <w:color w:val="002060"/>
          <w:sz w:val="32"/>
          <w:szCs w:val="32"/>
        </w:rPr>
        <w:t xml:space="preserve">. – 3-е изд., </w:t>
      </w:r>
      <w:proofErr w:type="spellStart"/>
      <w:r w:rsidRPr="00D31690">
        <w:rPr>
          <w:rFonts w:cs="Times New Roman"/>
          <w:b/>
          <w:color w:val="002060"/>
          <w:sz w:val="32"/>
          <w:szCs w:val="32"/>
        </w:rPr>
        <w:t>перераб</w:t>
      </w:r>
      <w:proofErr w:type="spellEnd"/>
      <w:r w:rsidRPr="00D31690">
        <w:rPr>
          <w:rFonts w:cs="Times New Roman"/>
          <w:b/>
          <w:color w:val="002060"/>
          <w:sz w:val="32"/>
          <w:szCs w:val="32"/>
        </w:rPr>
        <w:t>. и доп.</w:t>
      </w:r>
      <w:r w:rsidR="00D31690" w:rsidRPr="00D31690">
        <w:rPr>
          <w:rFonts w:cs="Times New Roman"/>
          <w:b/>
          <w:color w:val="002060"/>
          <w:sz w:val="32"/>
          <w:szCs w:val="32"/>
        </w:rPr>
        <w:t>- Москва: Норма: ИНФРА-М, 2020. – 400с.  – 2 экз.</w:t>
      </w:r>
    </w:p>
    <w:p w:rsidR="00D31690" w:rsidRDefault="00D31690" w:rsidP="005D69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31690" w:rsidRDefault="00D31690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учебнике на основе действующей нормативной правовой базы, требований ФГОС высшего профессионального образования по направлению подготовки 030900 «Юриспруденция», научных достижений и практики борьбы с преступностью рассмотрены основные темы курса криминологии. Структура учебного материала, четкость определений, множество приведенных интересных фактов, манера изложения делают процесс изучения криминологии увлекательным, а освещение криминологической практики – поучительным занятием.</w:t>
      </w:r>
    </w:p>
    <w:p w:rsidR="00D31690" w:rsidRDefault="00D31690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690" w:rsidRDefault="00D31690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690" w:rsidRDefault="00D31690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690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-3175</wp:posOffset>
            </wp:positionV>
            <wp:extent cx="3028950" cy="4048125"/>
            <wp:effectExtent l="0" t="0" r="0" b="0"/>
            <wp:wrapTight wrapText="bothSides">
              <wp:wrapPolygon edited="0">
                <wp:start x="3804" y="2948"/>
                <wp:lineTo x="3940" y="19313"/>
                <wp:lineTo x="4891" y="19313"/>
                <wp:lineTo x="18611" y="19110"/>
                <wp:lineTo x="19562" y="19008"/>
                <wp:lineTo x="19155" y="2948"/>
                <wp:lineTo x="3804" y="2948"/>
              </wp:wrapPolygon>
            </wp:wrapTight>
            <wp:docPr id="13" name="Рисунок 13" descr="C:\Users\tushova\Desktop\Реклама новых поступлений2020,сент\doc008238202009281420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shova\Desktop\Реклама новых поступлений2020,сент\doc00823820200928142045_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4286" b="88965" l="17544" r="899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371B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371B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371B" w:rsidRDefault="00A6371B" w:rsidP="00ED4E65">
      <w:pPr>
        <w:spacing w:after="0" w:line="240" w:lineRule="auto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D4E65">
        <w:rPr>
          <w:rFonts w:cs="Times New Roman"/>
          <w:b/>
          <w:color w:val="002060"/>
          <w:sz w:val="32"/>
          <w:szCs w:val="32"/>
        </w:rPr>
        <w:t xml:space="preserve">Русский язык: учеб. для студ. учреждений </w:t>
      </w:r>
      <w:proofErr w:type="spellStart"/>
      <w:r w:rsidRPr="00ED4E65">
        <w:rPr>
          <w:rFonts w:cs="Times New Roman"/>
          <w:b/>
          <w:color w:val="002060"/>
          <w:sz w:val="32"/>
          <w:szCs w:val="32"/>
        </w:rPr>
        <w:t>сред</w:t>
      </w:r>
      <w:proofErr w:type="gramStart"/>
      <w:r w:rsidRPr="00ED4E65">
        <w:rPr>
          <w:rFonts w:cs="Times New Roman"/>
          <w:b/>
          <w:color w:val="002060"/>
          <w:sz w:val="32"/>
          <w:szCs w:val="32"/>
        </w:rPr>
        <w:t>.п</w:t>
      </w:r>
      <w:proofErr w:type="gramEnd"/>
      <w:r w:rsidRPr="00ED4E65">
        <w:rPr>
          <w:rFonts w:cs="Times New Roman"/>
          <w:b/>
          <w:color w:val="002060"/>
          <w:sz w:val="32"/>
          <w:szCs w:val="32"/>
        </w:rPr>
        <w:t>роф</w:t>
      </w:r>
      <w:proofErr w:type="spellEnd"/>
      <w:r w:rsidRPr="00ED4E65">
        <w:rPr>
          <w:rFonts w:cs="Times New Roman"/>
          <w:b/>
          <w:color w:val="002060"/>
          <w:sz w:val="32"/>
          <w:szCs w:val="32"/>
        </w:rPr>
        <w:t xml:space="preserve">. образования / </w:t>
      </w:r>
      <w:proofErr w:type="spellStart"/>
      <w:r w:rsidRPr="00ED4E65">
        <w:rPr>
          <w:rFonts w:cs="Times New Roman"/>
          <w:b/>
          <w:color w:val="002060"/>
          <w:sz w:val="32"/>
          <w:szCs w:val="32"/>
        </w:rPr>
        <w:t>Н.А.</w:t>
      </w:r>
      <w:r w:rsidR="00ED4E65" w:rsidRPr="00ED4E65">
        <w:rPr>
          <w:rFonts w:cs="Times New Roman"/>
          <w:b/>
          <w:color w:val="002060"/>
          <w:sz w:val="32"/>
          <w:szCs w:val="32"/>
        </w:rPr>
        <w:t>Герасименко</w:t>
      </w:r>
      <w:proofErr w:type="spellEnd"/>
      <w:r w:rsidR="00ED4E65" w:rsidRPr="00ED4E65">
        <w:rPr>
          <w:rFonts w:cs="Times New Roman"/>
          <w:b/>
          <w:color w:val="002060"/>
          <w:sz w:val="32"/>
          <w:szCs w:val="32"/>
        </w:rPr>
        <w:t xml:space="preserve">, </w:t>
      </w:r>
      <w:proofErr w:type="spellStart"/>
      <w:r w:rsidR="00ED4E65" w:rsidRPr="00ED4E65">
        <w:rPr>
          <w:rFonts w:cs="Times New Roman"/>
          <w:b/>
          <w:color w:val="002060"/>
          <w:sz w:val="32"/>
          <w:szCs w:val="32"/>
        </w:rPr>
        <w:t>В.В.Леденева</w:t>
      </w:r>
      <w:proofErr w:type="spellEnd"/>
      <w:r w:rsidR="00ED4E65" w:rsidRPr="00ED4E65">
        <w:rPr>
          <w:rFonts w:cs="Times New Roman"/>
          <w:b/>
          <w:color w:val="002060"/>
          <w:sz w:val="32"/>
          <w:szCs w:val="32"/>
        </w:rPr>
        <w:t xml:space="preserve">, </w:t>
      </w:r>
      <w:proofErr w:type="spellStart"/>
      <w:r w:rsidR="00ED4E65" w:rsidRPr="00ED4E65">
        <w:rPr>
          <w:rFonts w:cs="Times New Roman"/>
          <w:b/>
          <w:color w:val="002060"/>
          <w:sz w:val="32"/>
          <w:szCs w:val="32"/>
        </w:rPr>
        <w:t>Т.Е.Ш</w:t>
      </w:r>
      <w:r w:rsidRPr="00ED4E65">
        <w:rPr>
          <w:rFonts w:cs="Times New Roman"/>
          <w:b/>
          <w:color w:val="002060"/>
          <w:sz w:val="32"/>
          <w:szCs w:val="32"/>
        </w:rPr>
        <w:t>аповалова</w:t>
      </w:r>
      <w:proofErr w:type="spellEnd"/>
      <w:r w:rsidR="00ED4E65" w:rsidRPr="00ED4E65">
        <w:rPr>
          <w:rFonts w:cs="Times New Roman"/>
          <w:b/>
          <w:color w:val="002060"/>
          <w:sz w:val="32"/>
          <w:szCs w:val="32"/>
        </w:rPr>
        <w:t xml:space="preserve">; под ред. </w:t>
      </w:r>
      <w:proofErr w:type="spellStart"/>
      <w:r w:rsidR="00ED4E65" w:rsidRPr="00ED4E65">
        <w:rPr>
          <w:rFonts w:cs="Times New Roman"/>
          <w:b/>
          <w:color w:val="002060"/>
          <w:sz w:val="32"/>
          <w:szCs w:val="32"/>
        </w:rPr>
        <w:t>Н.А.Герасименко</w:t>
      </w:r>
      <w:proofErr w:type="spellEnd"/>
      <w:r w:rsidR="00ED4E65" w:rsidRPr="00ED4E65">
        <w:rPr>
          <w:rFonts w:cs="Times New Roman"/>
          <w:b/>
          <w:color w:val="002060"/>
          <w:sz w:val="32"/>
          <w:szCs w:val="32"/>
        </w:rPr>
        <w:t>. – 20-е изд., стер.- Москва: Издательский центр «Академия», 2020. – 496с. – 50 экз.</w:t>
      </w:r>
    </w:p>
    <w:p w:rsidR="00ED4E65" w:rsidRDefault="00ED4E65" w:rsidP="00ED4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4E65" w:rsidRPr="00ED4E65" w:rsidRDefault="00ED4E65" w:rsidP="00ED4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учебнике даны необходимые теоретические сведения по основным разделам курса русского языка; приведены упражнения для закрепления полученных знаний и выработки умения анализировать языковой материал, творческие задания и задания для самостоятельной работы. Приложение включает в себя словарные материалы, алфавитно-предметный указатель. </w:t>
      </w:r>
    </w:p>
    <w:p w:rsidR="00A6371B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371B" w:rsidRDefault="00ED4E65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9E63EE2" wp14:editId="1107607C">
            <wp:simplePos x="0" y="0"/>
            <wp:positionH relativeFrom="column">
              <wp:posOffset>-1013460</wp:posOffset>
            </wp:positionH>
            <wp:positionV relativeFrom="paragraph">
              <wp:posOffset>140970</wp:posOffset>
            </wp:positionV>
            <wp:extent cx="2771775" cy="4133850"/>
            <wp:effectExtent l="0" t="0" r="0" b="0"/>
            <wp:wrapTight wrapText="bothSides">
              <wp:wrapPolygon edited="0">
                <wp:start x="4157" y="2090"/>
                <wp:lineTo x="4157" y="18315"/>
                <wp:lineTo x="20338" y="18315"/>
                <wp:lineTo x="20487" y="18116"/>
                <wp:lineTo x="20932" y="2488"/>
                <wp:lineTo x="20338" y="2289"/>
                <wp:lineTo x="16775" y="2090"/>
                <wp:lineTo x="4157" y="2090"/>
              </wp:wrapPolygon>
            </wp:wrapTight>
            <wp:docPr id="14" name="Рисунок 14" descr="C:\Users\tushova\Desktop\Реклама новых поступлений2020,сент\doc008241202009281421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shova\Desktop\Реклама новых поступлений2020,сент\doc00824120200928142144_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9928" b="85005" l="19192" r="941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71B" w:rsidRPr="005F56EE" w:rsidRDefault="00ED4E65" w:rsidP="00D31690">
      <w:pPr>
        <w:spacing w:after="0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proofErr w:type="spellStart"/>
      <w:r w:rsidRPr="005F56EE">
        <w:rPr>
          <w:rFonts w:cs="Times New Roman"/>
          <w:b/>
          <w:color w:val="002060"/>
          <w:sz w:val="32"/>
          <w:szCs w:val="32"/>
        </w:rPr>
        <w:t>Липсиц</w:t>
      </w:r>
      <w:proofErr w:type="spellEnd"/>
      <w:r w:rsidRPr="005F56EE">
        <w:rPr>
          <w:rFonts w:cs="Times New Roman"/>
          <w:b/>
          <w:color w:val="002060"/>
          <w:sz w:val="32"/>
          <w:szCs w:val="32"/>
        </w:rPr>
        <w:t xml:space="preserve">, И.В.  Экономика: учебник / </w:t>
      </w:r>
      <w:proofErr w:type="spellStart"/>
      <w:r w:rsidRPr="005F56EE">
        <w:rPr>
          <w:rFonts w:cs="Times New Roman"/>
          <w:b/>
          <w:color w:val="002060"/>
          <w:sz w:val="32"/>
          <w:szCs w:val="32"/>
        </w:rPr>
        <w:t>И.В.Липсиц</w:t>
      </w:r>
      <w:proofErr w:type="spellEnd"/>
      <w:r w:rsidRPr="005F56EE">
        <w:rPr>
          <w:rFonts w:cs="Times New Roman"/>
          <w:b/>
          <w:color w:val="002060"/>
          <w:sz w:val="32"/>
          <w:szCs w:val="32"/>
        </w:rPr>
        <w:t>. – Москва: КНОРУС, 2020. – 278с. – (Среднее профессиональное образование) – 25 экз.</w:t>
      </w:r>
    </w:p>
    <w:p w:rsidR="005F56EE" w:rsidRDefault="005F56EE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6EE" w:rsidRDefault="005F56EE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учебнике, предназначенном для учащихся средних профессиональных учебных заведений, доступным языком изложены базовые понятия современной экономической теории и основы организации бизнеса.</w:t>
      </w:r>
      <w:r w:rsidR="0036135C">
        <w:rPr>
          <w:rFonts w:ascii="Times New Roman" w:hAnsi="Times New Roman" w:cs="Times New Roman"/>
          <w:sz w:val="28"/>
          <w:szCs w:val="28"/>
        </w:rPr>
        <w:t xml:space="preserve"> Ясная структура, легкий, образный стиль, живые примеры, доступное объяснение сложных экономических категорий делают книгу полезной для всех, кто интересуется устройством и принципами функционирования современной экономики.</w:t>
      </w:r>
    </w:p>
    <w:p w:rsidR="00A6371B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371B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371B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371B" w:rsidRPr="00D31690" w:rsidRDefault="00A6371B" w:rsidP="00D31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6371B" w:rsidRPr="00D31690" w:rsidSect="00251B25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37"/>
    <w:rsid w:val="00043E53"/>
    <w:rsid w:val="001420D3"/>
    <w:rsid w:val="001D0288"/>
    <w:rsid w:val="00251B25"/>
    <w:rsid w:val="002751ED"/>
    <w:rsid w:val="002C6145"/>
    <w:rsid w:val="002F7A37"/>
    <w:rsid w:val="00356D1F"/>
    <w:rsid w:val="0036135C"/>
    <w:rsid w:val="00400CF4"/>
    <w:rsid w:val="00477FE5"/>
    <w:rsid w:val="005D6970"/>
    <w:rsid w:val="005F56EE"/>
    <w:rsid w:val="006001CB"/>
    <w:rsid w:val="00632507"/>
    <w:rsid w:val="007970B2"/>
    <w:rsid w:val="007A064E"/>
    <w:rsid w:val="008036CB"/>
    <w:rsid w:val="008A6B40"/>
    <w:rsid w:val="00A50F24"/>
    <w:rsid w:val="00A6371B"/>
    <w:rsid w:val="00AD4286"/>
    <w:rsid w:val="00AD547F"/>
    <w:rsid w:val="00D31690"/>
    <w:rsid w:val="00DE1A3C"/>
    <w:rsid w:val="00E1538F"/>
    <w:rsid w:val="00ED4E65"/>
    <w:rsid w:val="00FE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image" Target="media/image1.jpeg"/><Relationship Id="rId21" Type="http://schemas.microsoft.com/office/2007/relationships/hdphoto" Target="media/hdphoto8.wdp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7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Тушова Тамара Михайловна</dc:creator>
  <cp:lastModifiedBy>Тушова Тамара Михайловна</cp:lastModifiedBy>
  <cp:revision>8</cp:revision>
  <dcterms:created xsi:type="dcterms:W3CDTF">2020-09-29T02:34:00Z</dcterms:created>
  <dcterms:modified xsi:type="dcterms:W3CDTF">2020-10-01T09:24:00Z</dcterms:modified>
</cp:coreProperties>
</file>